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7E" w:rsidRDefault="00FF037E" w:rsidP="00FF037E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037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205038" cy="339237"/>
            <wp:effectExtent l="19050" t="0" r="4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_09_25_фирменный бланк - ИНН ОГРН - ФК Открытие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29" r="18275" b="58182"/>
                    <a:stretch/>
                  </pic:blipFill>
                  <pic:spPr bwMode="auto">
                    <a:xfrm>
                      <a:off x="0" y="0"/>
                      <a:ext cx="2226440" cy="34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5EA" w:rsidRPr="002208D0" w:rsidRDefault="007975EA" w:rsidP="002208D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D0">
        <w:rPr>
          <w:rFonts w:ascii="Times New Roman" w:hAnsi="Times New Roman" w:cs="Times New Roman"/>
          <w:b/>
          <w:sz w:val="28"/>
          <w:szCs w:val="28"/>
        </w:rPr>
        <w:t>ПРЕЙСКУРАНТ для юридических лиц</w:t>
      </w:r>
      <w:r w:rsidR="00D33133">
        <w:rPr>
          <w:rFonts w:ascii="Times New Roman" w:hAnsi="Times New Roman" w:cs="Times New Roman"/>
          <w:b/>
          <w:sz w:val="28"/>
          <w:szCs w:val="28"/>
        </w:rPr>
        <w:t>.</w:t>
      </w:r>
    </w:p>
    <w:p w:rsidR="007975EA" w:rsidRPr="002208D0" w:rsidRDefault="00AC30B9" w:rsidP="002208D0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Услуга «</w:t>
      </w:r>
      <w:r w:rsidR="00703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VoIP</w:t>
      </w:r>
      <w:r w:rsidR="007975EA" w:rsidRPr="002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ТЕЛЕФОНИЯ"</w:t>
      </w:r>
      <w:r w:rsidR="00D33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1"/>
        <w:gridCol w:w="7088"/>
        <w:gridCol w:w="1276"/>
        <w:gridCol w:w="1134"/>
      </w:tblGrid>
      <w:tr w:rsidR="007975EA" w:rsidTr="00E00DE3">
        <w:tc>
          <w:tcPr>
            <w:tcW w:w="851" w:type="dxa"/>
            <w:vMerge w:val="restart"/>
            <w:vAlign w:val="center"/>
          </w:tcPr>
          <w:p w:rsidR="007975EA" w:rsidRDefault="007975EA" w:rsidP="007975EA">
            <w:pPr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7975EA" w:rsidRDefault="007975EA" w:rsidP="007975EA">
            <w:pPr>
              <w:tabs>
                <w:tab w:val="left" w:pos="1200"/>
              </w:tabs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2410" w:type="dxa"/>
            <w:gridSpan w:val="2"/>
            <w:vAlign w:val="center"/>
          </w:tcPr>
          <w:p w:rsidR="007975EA" w:rsidRDefault="007975EA" w:rsidP="000C7F50">
            <w:pPr>
              <w:jc w:val="center"/>
            </w:pPr>
            <w:proofErr w:type="spellStart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Единоразовые</w:t>
            </w:r>
            <w:proofErr w:type="spellEnd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платежи, руб.</w:t>
            </w:r>
          </w:p>
        </w:tc>
      </w:tr>
      <w:tr w:rsidR="007975EA" w:rsidTr="00E00DE3">
        <w:tc>
          <w:tcPr>
            <w:tcW w:w="851" w:type="dxa"/>
            <w:vMerge/>
            <w:vAlign w:val="center"/>
          </w:tcPr>
          <w:p w:rsidR="007975EA" w:rsidRDefault="007975EA" w:rsidP="007975EA">
            <w:pPr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7975EA" w:rsidRDefault="007975EA" w:rsidP="007975E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75EA" w:rsidRDefault="007975EA" w:rsidP="007975EA">
            <w:pPr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7975EA" w:rsidRDefault="007975EA" w:rsidP="007975EA">
            <w:pPr>
              <w:jc w:val="center"/>
            </w:pPr>
            <w:r w:rsidRPr="007235D3">
              <w:rPr>
                <w:rFonts w:ascii="Times New Roman" w:eastAsia="Times New Roman" w:hAnsi="Times New Roman" w:cs="Times New Roman"/>
                <w:b/>
                <w:color w:val="000000"/>
              </w:rPr>
              <w:t>Цена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857C7" w:rsidRPr="00B16912" w:rsidRDefault="00727767" w:rsidP="0072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7088" w:type="dxa"/>
            <w:vAlign w:val="bottom"/>
          </w:tcPr>
          <w:p w:rsidR="00F857C7" w:rsidRPr="00B16912" w:rsidRDefault="00F857C7" w:rsidP="007975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Подключение 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VoIP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Телефонии (за одну линию).</w:t>
            </w:r>
          </w:p>
          <w:p w:rsidR="00F857C7" w:rsidRPr="00B16912" w:rsidRDefault="00F857C7" w:rsidP="007975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Работы включают в себя:</w:t>
            </w:r>
          </w:p>
          <w:p w:rsidR="00405363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настройка Абонентского VoIP-шлюза (без учета оборудования);</w:t>
            </w:r>
          </w:p>
          <w:p w:rsidR="00405363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подключение Абонентского VoIP-шлюза к оборудованию клиента, имеющему выход в интернет (включая до 1 м. UTP кабеля и 2 коннектора с прокладкой открытым способом);</w:t>
            </w:r>
          </w:p>
          <w:p w:rsidR="00405363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подключение одного устройства (тел</w:t>
            </w:r>
            <w:r w:rsidR="002D3D2A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ефонного аппарата) (включая до</w:t>
            </w:r>
            <w:r w:rsidR="0060113F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10 м.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UTP кабеля и 2 коннектора с прокладкой открытым способом);</w:t>
            </w:r>
          </w:p>
          <w:p w:rsidR="0040162D" w:rsidRPr="00B16912" w:rsidRDefault="0040162D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настройка одного абонентского устройства (телефонного аппарата);</w:t>
            </w:r>
          </w:p>
          <w:p w:rsidR="00F857C7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демонстрация услуги.</w:t>
            </w:r>
          </w:p>
        </w:tc>
        <w:tc>
          <w:tcPr>
            <w:tcW w:w="1276" w:type="dxa"/>
            <w:vAlign w:val="center"/>
          </w:tcPr>
          <w:p w:rsidR="00F857C7" w:rsidRPr="00B16912" w:rsidRDefault="00F857C7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857C7" w:rsidRPr="00B16912" w:rsidRDefault="00B56C45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42CD5" w:rsidRPr="00B16912" w:rsidRDefault="00AC30B9" w:rsidP="00EA06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8" w:type="dxa"/>
            <w:vAlign w:val="bottom"/>
          </w:tcPr>
          <w:p w:rsidR="00F42CD5" w:rsidRPr="00B16912" w:rsidRDefault="00F42CD5" w:rsidP="006A79E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Подключение дополнительн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ого канала к городскому номеру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 </w:t>
            </w:r>
            <w:r w:rsidR="006A79EF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оборудовании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Оператора</w:t>
            </w:r>
            <w:r w:rsidR="006A79EF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(АТС) 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(без настройки шлюза)</w:t>
            </w:r>
          </w:p>
        </w:tc>
        <w:tc>
          <w:tcPr>
            <w:tcW w:w="1276" w:type="dxa"/>
            <w:vAlign w:val="center"/>
          </w:tcPr>
          <w:p w:rsidR="00F42CD5" w:rsidRPr="00B16912" w:rsidRDefault="00F42CD5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42CD5" w:rsidRPr="00B16912" w:rsidRDefault="00B56C45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3F532A" w:rsidRPr="00B34739" w:rsidTr="00E00DE3">
        <w:tc>
          <w:tcPr>
            <w:tcW w:w="851" w:type="dxa"/>
            <w:vAlign w:val="center"/>
          </w:tcPr>
          <w:p w:rsidR="003F532A" w:rsidRPr="00B16912" w:rsidRDefault="00AC30B9" w:rsidP="00EA06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8" w:type="dxa"/>
            <w:vAlign w:val="bottom"/>
          </w:tcPr>
          <w:p w:rsidR="003F532A" w:rsidRPr="00B16912" w:rsidRDefault="000C7F50" w:rsidP="000C7F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Абонентская плата за д</w:t>
            </w:r>
            <w:r w:rsidR="003F532A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ополнительный канал к городскому номеру (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ежемесячно, </w:t>
            </w:r>
            <w:r w:rsidR="003F532A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согласно тарифного плана на номере телефона)</w:t>
            </w:r>
          </w:p>
        </w:tc>
        <w:tc>
          <w:tcPr>
            <w:tcW w:w="1276" w:type="dxa"/>
            <w:vAlign w:val="center"/>
          </w:tcPr>
          <w:p w:rsidR="003F532A" w:rsidRPr="00B16912" w:rsidRDefault="000B6BA0" w:rsidP="000C7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3F532A" w:rsidRPr="00B16912" w:rsidRDefault="003F532A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тарифу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42CD5" w:rsidRPr="00B16912" w:rsidRDefault="006465F1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7088" w:type="dxa"/>
            <w:vAlign w:val="center"/>
          </w:tcPr>
          <w:p w:rsidR="00F42CD5" w:rsidRPr="00B16912" w:rsidRDefault="00F42CD5" w:rsidP="001056D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Предоставление дубликата договора</w:t>
            </w:r>
          </w:p>
        </w:tc>
        <w:tc>
          <w:tcPr>
            <w:tcW w:w="1276" w:type="dxa"/>
            <w:vAlign w:val="center"/>
          </w:tcPr>
          <w:p w:rsidR="00F42CD5" w:rsidRPr="00B16912" w:rsidRDefault="00F42CD5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42CD5" w:rsidRPr="00B16912" w:rsidRDefault="00F42CD5" w:rsidP="00817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42CD5" w:rsidRPr="00B16912" w:rsidRDefault="006465F1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7088" w:type="dxa"/>
            <w:vAlign w:val="center"/>
          </w:tcPr>
          <w:p w:rsidR="00F42CD5" w:rsidRPr="00B16912" w:rsidRDefault="00F42CD5" w:rsidP="00AC20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Переоформление договора с сохранением прежних телефонных номеров </w:t>
            </w:r>
          </w:p>
        </w:tc>
        <w:tc>
          <w:tcPr>
            <w:tcW w:w="1276" w:type="dxa"/>
            <w:vAlign w:val="center"/>
          </w:tcPr>
          <w:p w:rsidR="00F42CD5" w:rsidRPr="00B16912" w:rsidRDefault="00F42CD5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42CD5" w:rsidRPr="00B16912" w:rsidRDefault="00B43DF5" w:rsidP="00817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Подключение переадресации вызова условной или безусловной (единовременно) 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Переадресация вызова условная или безусловная (ежемесячно) 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Подключение </w:t>
            </w:r>
            <w:proofErr w:type="spellStart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антиопределителя</w:t>
            </w:r>
            <w:proofErr w:type="spellEnd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номера (единовременно)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Антиопределитель</w:t>
            </w:r>
            <w:proofErr w:type="spellEnd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номера (ежемесячно)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Смена номера на переадресацию (если услуга переадресация подключена)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Виртуальный факс 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B34739" w:rsidRPr="00B16912" w:rsidRDefault="00B43DF5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1B07C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Запись звон</w:t>
            </w:r>
            <w:r w:rsidR="001B07C4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ков (запись и хранение 14 дней) за один разговорный канал на номере</w:t>
            </w:r>
          </w:p>
        </w:tc>
        <w:tc>
          <w:tcPr>
            <w:tcW w:w="1276" w:type="dxa"/>
          </w:tcPr>
          <w:p w:rsidR="00B34739" w:rsidRPr="00B16912" w:rsidRDefault="001B07C4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34739" w:rsidRPr="00B16912" w:rsidRDefault="001B07C4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Приостановление оказания услуги телефонной связи по заявлению абонента (оплата взимается в полном объеме, за весь период приостановления действия услуги)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B34739" w:rsidRPr="00B16912" w:rsidRDefault="005A2321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8187C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Повторное подключение, если абонент отключен за неуплату (отключение свыше 3 месяцев)</w:t>
            </w:r>
          </w:p>
        </w:tc>
        <w:tc>
          <w:tcPr>
            <w:tcW w:w="1276" w:type="dxa"/>
            <w:vAlign w:val="bottom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Смена номера (без учета стоимости номера)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Детализация звонков (разовый запрос)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17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"Обычного номера" с выбором из свободной нумерации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34739" w:rsidRPr="00B16912" w:rsidRDefault="006C0CED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18</w:t>
            </w:r>
          </w:p>
        </w:tc>
        <w:tc>
          <w:tcPr>
            <w:tcW w:w="7088" w:type="dxa"/>
          </w:tcPr>
          <w:p w:rsidR="00B34739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Предоставление "Фарфорового номера" </w:t>
            </w:r>
            <w:r w:rsidR="00B34739"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выбором из свободной нумерации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34739" w:rsidRPr="00B16912" w:rsidRDefault="006C0CED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B16912" w:rsidRDefault="00AB257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Медного </w:t>
            </w: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номера" с выбором из свободной нумерации</w:t>
            </w:r>
          </w:p>
        </w:tc>
        <w:tc>
          <w:tcPr>
            <w:tcW w:w="1276" w:type="dxa"/>
            <w:vAlign w:val="center"/>
          </w:tcPr>
          <w:p w:rsidR="00AB2571" w:rsidRPr="00B16912" w:rsidRDefault="00AB257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AB2571" w:rsidRPr="00B16912" w:rsidRDefault="006C0CED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"Бронзового номера" с выбором из свободной нумерации</w:t>
            </w:r>
          </w:p>
        </w:tc>
        <w:tc>
          <w:tcPr>
            <w:tcW w:w="1276" w:type="dxa"/>
            <w:vAlign w:val="center"/>
          </w:tcPr>
          <w:p w:rsidR="00AB2571" w:rsidRPr="00B16912" w:rsidRDefault="00AB257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AB2571" w:rsidRPr="00B16912" w:rsidRDefault="006C0CED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"Серебряного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6C0CED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"Жемчужного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6C0CED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"Рубинового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6C0CED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"Золотого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6C0CED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"Платинового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6C0CED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"Изумрудного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6C0CED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"Бриллиантового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6C0CED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60 000</w:t>
            </w:r>
          </w:p>
        </w:tc>
      </w:tr>
      <w:tr w:rsidR="00AB2571" w:rsidRPr="00B34739" w:rsidTr="00E00DE3">
        <w:tc>
          <w:tcPr>
            <w:tcW w:w="851" w:type="dxa"/>
            <w:vAlign w:val="center"/>
          </w:tcPr>
          <w:p w:rsidR="00AB2571" w:rsidRPr="009C4F01" w:rsidRDefault="009C4F01" w:rsidP="00AB2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8" w:type="dxa"/>
          </w:tcPr>
          <w:p w:rsidR="00AB2571" w:rsidRPr="00B16912" w:rsidRDefault="00AB2571" w:rsidP="00AB25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"Эксклюзивного номера" с выбором из свободной нумерации</w:t>
            </w:r>
          </w:p>
        </w:tc>
        <w:tc>
          <w:tcPr>
            <w:tcW w:w="1276" w:type="dxa"/>
          </w:tcPr>
          <w:p w:rsidR="00AB2571" w:rsidRPr="00B16912" w:rsidRDefault="00AB257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AB2571" w:rsidRPr="00B16912" w:rsidRDefault="009C4F01" w:rsidP="00AB2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</w:t>
            </w:r>
          </w:p>
        </w:tc>
      </w:tr>
    </w:tbl>
    <w:p w:rsidR="007975EA" w:rsidRPr="006465F1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7975EA" w:rsidRPr="00B34739" w:rsidRDefault="007975EA" w:rsidP="00D3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Прейскурант на дополнительные услуги</w:t>
      </w:r>
      <w:r w:rsidR="00D33133"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975EA" w:rsidRPr="00B34739" w:rsidRDefault="007975EA" w:rsidP="00D33133">
      <w:pPr>
        <w:spacing w:after="0"/>
        <w:rPr>
          <w:color w:val="000000" w:themeColor="text1"/>
          <w:sz w:val="16"/>
          <w:szCs w:val="16"/>
        </w:rPr>
      </w:pPr>
    </w:p>
    <w:p w:rsidR="007975EA" w:rsidRPr="00B34739" w:rsidRDefault="007975EA" w:rsidP="00D33133">
      <w:pPr>
        <w:spacing w:after="0"/>
        <w:ind w:hanging="851"/>
        <w:rPr>
          <w:rFonts w:ascii="Times New Roman" w:eastAsia="Times New Roman" w:hAnsi="Times New Roman" w:cs="Times New Roman"/>
          <w:b/>
          <w:color w:val="000000" w:themeColor="text1"/>
        </w:rPr>
      </w:pPr>
      <w:r w:rsidRPr="00B34739">
        <w:rPr>
          <w:rFonts w:ascii="Times New Roman" w:eastAsia="Times New Roman" w:hAnsi="Times New Roman" w:cs="Times New Roman"/>
          <w:b/>
          <w:color w:val="000000" w:themeColor="text1"/>
        </w:rPr>
        <w:t xml:space="preserve">Вызов мастера </w:t>
      </w:r>
      <w:r w:rsidR="00F928C7" w:rsidRPr="00B34739">
        <w:rPr>
          <w:rFonts w:ascii="Times New Roman" w:eastAsia="Times New Roman" w:hAnsi="Times New Roman" w:cs="Times New Roman"/>
          <w:b/>
          <w:color w:val="000000" w:themeColor="text1"/>
        </w:rPr>
        <w:t xml:space="preserve">для </w:t>
      </w:r>
      <w:r w:rsidR="00B34739" w:rsidRPr="00B34739">
        <w:rPr>
          <w:rFonts w:ascii="Times New Roman" w:eastAsia="Times New Roman" w:hAnsi="Times New Roman" w:cs="Times New Roman"/>
          <w:b/>
          <w:color w:val="000000" w:themeColor="text1"/>
        </w:rPr>
        <w:t>оказания дополнительных</w:t>
      </w:r>
      <w:r w:rsidRPr="00B34739">
        <w:rPr>
          <w:rFonts w:ascii="Times New Roman" w:eastAsia="Times New Roman" w:hAnsi="Times New Roman" w:cs="Times New Roman"/>
          <w:b/>
          <w:color w:val="000000" w:themeColor="text1"/>
        </w:rPr>
        <w:t xml:space="preserve"> услуг – 250 рублей.</w:t>
      </w: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6997"/>
        <w:gridCol w:w="1170"/>
        <w:gridCol w:w="1085"/>
      </w:tblGrid>
      <w:tr w:rsidR="00B34739" w:rsidRPr="00B34739" w:rsidTr="00E3429E">
        <w:tc>
          <w:tcPr>
            <w:tcW w:w="836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997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Виды дополнительных услуг</w:t>
            </w:r>
          </w:p>
        </w:tc>
        <w:tc>
          <w:tcPr>
            <w:tcW w:w="1170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085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Цена, руб.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B34739" w:rsidRPr="00B16912" w:rsidRDefault="00B34739" w:rsidP="00B34739">
            <w:pPr>
              <w:jc w:val="center"/>
              <w:rPr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97" w:type="dxa"/>
          </w:tcPr>
          <w:p w:rsidR="006B2D09" w:rsidRPr="00B16912" w:rsidRDefault="006B2D09" w:rsidP="006B2D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Настройка абонентского </w:t>
            </w:r>
            <w:proofErr w:type="spellStart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VoIP</w:t>
            </w:r>
            <w:proofErr w:type="spellEnd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устройства:</w:t>
            </w:r>
          </w:p>
          <w:p w:rsidR="006B2D09" w:rsidRPr="00B16912" w:rsidRDefault="006B2D09" w:rsidP="006B2D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VoIP-шлюза (настройка одного порта);</w:t>
            </w:r>
          </w:p>
          <w:p w:rsidR="006B2D09" w:rsidRPr="00B16912" w:rsidRDefault="006B2D09" w:rsidP="006B2D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VoIP-телефона;</w:t>
            </w:r>
          </w:p>
          <w:p w:rsidR="00B34739" w:rsidRPr="00B16912" w:rsidRDefault="006B2D09" w:rsidP="006B2D09">
            <w:pPr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Программного телефона.</w:t>
            </w:r>
          </w:p>
        </w:tc>
        <w:tc>
          <w:tcPr>
            <w:tcW w:w="1170" w:type="dxa"/>
            <w:vAlign w:val="center"/>
          </w:tcPr>
          <w:p w:rsidR="00B34739" w:rsidRPr="00B16912" w:rsidRDefault="007E5CCA" w:rsidP="00B34739">
            <w:pPr>
              <w:jc w:val="center"/>
              <w:rPr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085" w:type="dxa"/>
            <w:vAlign w:val="center"/>
          </w:tcPr>
          <w:p w:rsidR="00B34739" w:rsidRPr="00B16912" w:rsidRDefault="007E5CCA" w:rsidP="00B34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97" w:type="dxa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Диагностика внутренней телефонной проводки абонента</w:t>
            </w:r>
          </w:p>
        </w:tc>
        <w:tc>
          <w:tcPr>
            <w:tcW w:w="1170" w:type="dxa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97" w:type="dxa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Восстановление поврежденной внутренней проводки в помещение клиента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  <w:tr w:rsidR="00B34739" w:rsidRPr="00B34739" w:rsidTr="00E3429E">
        <w:trPr>
          <w:trHeight w:val="387"/>
        </w:trPr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Установка одной абонентской розетки для открытой проводки (оборудование клиента)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Коммутация абонентской розетки для открытой и скрытой проводки 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Замена коннектора в помещении клиента (с учетом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Монтаж кабель - канала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Прокладка кабеля в кабель - канале </w:t>
            </w: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B34739" w:rsidRPr="00B34739" w:rsidTr="007E5CCA">
        <w:trPr>
          <w:trHeight w:val="359"/>
        </w:trPr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бетонной (кирпичной) стене внутри помещения с креплением на скобах (норматив 3 скобы на 1 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стене внутри помещения с креплением на дюбель - хомутах (норматив 3 дюбель - хомута на 1 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деревянной стене внутри помещения с креплением на скобах (норматив 3 скобы на 1п\м)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плинтусу внутри помещения с креплением на скобах (норматив 3 скобы на 1 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в плинтусе с наличием кабель – канала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рамах дверей, окон и т.п. (кроме металлических)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стенах и перекрытиях толщиной более 400 мм.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стенах и перекрытиях толщиной до 400 мм, в металлических рамах дверей и перегородках из металла.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</w:tr>
    </w:tbl>
    <w:p w:rsidR="007975EA" w:rsidRPr="00B34739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975EA" w:rsidRPr="00B34739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Расходные материалы</w:t>
      </w:r>
      <w:r w:rsidR="00F719A1"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975EA" w:rsidRPr="00B34739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7230"/>
        <w:gridCol w:w="1134"/>
        <w:gridCol w:w="1099"/>
      </w:tblGrid>
      <w:tr w:rsidR="00B34739" w:rsidRPr="00B34739" w:rsidTr="007975EA">
        <w:tc>
          <w:tcPr>
            <w:tcW w:w="851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7230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Виды материалов</w:t>
            </w:r>
          </w:p>
        </w:tc>
        <w:tc>
          <w:tcPr>
            <w:tcW w:w="1134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099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Цена, руб.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Скоба 4 мм.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Скоба 5 мм.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Дюбель-хомут 5-10 мм.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Дюбель-гвоздь 6,0х40.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Кабель UTP  2пары.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Кабель UTP  4пары.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Коннектор RJ 11/12 6Р4С, телефонный, обжимной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Розетка RJ-45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Розетка RJ-45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x2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Скотч-Лок</w:t>
            </w:r>
            <w:proofErr w:type="spellEnd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изолированный (К2)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Хомут.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</w:tbl>
    <w:tbl>
      <w:tblPr>
        <w:tblW w:w="10291" w:type="dxa"/>
        <w:tblInd w:w="-851" w:type="dxa"/>
        <w:tblLook w:val="04A0"/>
      </w:tblPr>
      <w:tblGrid>
        <w:gridCol w:w="10291"/>
      </w:tblGrid>
      <w:tr w:rsidR="00B34739" w:rsidRPr="00B34739" w:rsidTr="006B2D09">
        <w:trPr>
          <w:trHeight w:val="300"/>
        </w:trPr>
        <w:tc>
          <w:tcPr>
            <w:tcW w:w="10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33" w:rsidRDefault="00D33133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B2D09" w:rsidRPr="006B2D09" w:rsidRDefault="006B2D09" w:rsidP="006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Оборудование</w:t>
            </w:r>
            <w:r w:rsidRPr="006B2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6B2D09" w:rsidRPr="006B2D09" w:rsidRDefault="006B2D09" w:rsidP="006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a3"/>
              <w:tblW w:w="10065" w:type="dxa"/>
              <w:tblLook w:val="04A0"/>
            </w:tblPr>
            <w:tblGrid>
              <w:gridCol w:w="973"/>
              <w:gridCol w:w="6824"/>
              <w:gridCol w:w="1134"/>
              <w:gridCol w:w="1134"/>
            </w:tblGrid>
            <w:tr w:rsidR="006B2D09" w:rsidRPr="006B2D09" w:rsidTr="006B2D09">
              <w:tc>
                <w:tcPr>
                  <w:tcW w:w="973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824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Виды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оборудования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Цена, руб.</w:t>
                  </w:r>
                </w:p>
              </w:tc>
            </w:tr>
            <w:tr w:rsidR="006B2D09" w:rsidRPr="006B2D09" w:rsidTr="00285014">
              <w:tc>
                <w:tcPr>
                  <w:tcW w:w="973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6824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Абонентский 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VoIP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-шлюз </w:t>
                  </w:r>
                  <w:proofErr w:type="spellStart"/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EltexTAU</w:t>
                  </w:r>
                  <w:proofErr w:type="spellEnd"/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-2 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M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IP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(2 порта)</w:t>
                  </w:r>
                </w:p>
              </w:tc>
              <w:tc>
                <w:tcPr>
                  <w:tcW w:w="1134" w:type="dxa"/>
                </w:tcPr>
                <w:p w:rsidR="006B2D09" w:rsidRPr="00B16912" w:rsidRDefault="006B2D09" w:rsidP="006B2D0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B16912" w:rsidRDefault="006B2D09" w:rsidP="006B2D0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4 000</w:t>
                  </w:r>
                </w:p>
              </w:tc>
            </w:tr>
            <w:tr w:rsidR="006B2D09" w:rsidRPr="006B2D09" w:rsidTr="00285014">
              <w:tc>
                <w:tcPr>
                  <w:tcW w:w="973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2</w:t>
                  </w:r>
                </w:p>
              </w:tc>
              <w:tc>
                <w:tcPr>
                  <w:tcW w:w="6824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Абонентский VoIP-шлюз </w:t>
                  </w:r>
                  <w:proofErr w:type="spellStart"/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Eltex</w:t>
                  </w:r>
                  <w:proofErr w:type="spellEnd"/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TAU-8.IP (8 портов)</w:t>
                  </w:r>
                </w:p>
              </w:tc>
              <w:tc>
                <w:tcPr>
                  <w:tcW w:w="1134" w:type="dxa"/>
                </w:tcPr>
                <w:p w:rsidR="006B2D09" w:rsidRPr="00B16912" w:rsidRDefault="006B2D09" w:rsidP="006B2D0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B16912" w:rsidRDefault="006B2D09" w:rsidP="006B2D0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14 000</w:t>
                  </w:r>
                </w:p>
              </w:tc>
            </w:tr>
          </w:tbl>
          <w:p w:rsidR="006B2D09" w:rsidRDefault="006B2D09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Примечания:</w:t>
            </w:r>
          </w:p>
        </w:tc>
      </w:tr>
      <w:tr w:rsidR="00B34739" w:rsidRPr="00B34739" w:rsidTr="006B2D09">
        <w:trPr>
          <w:trHeight w:val="509"/>
        </w:trPr>
        <w:tc>
          <w:tcPr>
            <w:tcW w:w="10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B2" w:rsidRPr="00B16912" w:rsidRDefault="007975EA" w:rsidP="003F38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Цены указаны </w:t>
            </w:r>
            <w:r w:rsidR="00ED7C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264238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учет</w:t>
            </w:r>
            <w:r w:rsidR="00ED7C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ом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НДС. </w:t>
            </w:r>
          </w:p>
          <w:p w:rsidR="003F38B2" w:rsidRPr="00B16912" w:rsidRDefault="003F38B2" w:rsidP="003F38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727767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редоставление номера (к пунктам 17-2</w:t>
            </w:r>
            <w:r w:rsidR="005D79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Прейскуранта):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выделение абонентского номера.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регистрация </w:t>
            </w:r>
            <w:r w:rsidR="00775BB1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учетной записи на оборудовании О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ператора (АТС).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регистрация учетной записи в </w:t>
            </w:r>
            <w:proofErr w:type="spellStart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биллинговой</w:t>
            </w:r>
            <w:proofErr w:type="spellEnd"/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системе.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формирование необходимых документов.</w:t>
            </w:r>
          </w:p>
          <w:p w:rsidR="00D33133" w:rsidRPr="00B16912" w:rsidRDefault="00E86F9F" w:rsidP="003F38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подключения Мобильного устройство, необходима установка ПО, Оператор связи не несет ответственности за работу ПО.</w:t>
            </w:r>
          </w:p>
          <w:p w:rsidR="00E86F9F" w:rsidRPr="00B16912" w:rsidRDefault="00E86F9F" w:rsidP="00E86F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Работы по подключению и настройке дополнительных телефонных аппаратов производятся платно.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завершению монтажных работ подписывается акт с указанием выполненных работ и использованных расходных материалов.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если заказчик предполагает прокладку кабеля в кабель - канале или трубе (в том числе гофрированной), то данные материалы предоставляются заказчиком услуги.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заказе услуги связанной с работой с кабелем или розеткой, заказчик обязан до прихода мастера обеспечить беспрепятственный, свободный доступ к данным объектам. (</w:t>
            </w:r>
            <w:r w:rsidR="0094510F"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Например,</w:t>
            </w: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предполагается прокладка кабеля в кабель - канале плинтуса, заказчик обязан убрать мебель, предметы интерьера, бытовую технику и т.п. предметы не менее чем на 1 метр от предполагаемой трассы прокладки кабеля, а также от розеток, подключаемых к данному кабелю). 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Если при прокладке кабеля предполагается его монтаж под наличниками дверей или арок, то заказчик обязан самостоятельно, до прихода мастера, демонтировать данные наличники.</w:t>
            </w:r>
          </w:p>
          <w:p w:rsidR="007975EA" w:rsidRPr="00B34739" w:rsidRDefault="007975EA" w:rsidP="007975E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4739" w:rsidRPr="00B34739" w:rsidTr="006B2D09">
        <w:trPr>
          <w:trHeight w:val="300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4739" w:rsidRPr="00B34739" w:rsidTr="006B2D09">
        <w:trPr>
          <w:trHeight w:val="797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4739" w:rsidRPr="00B34739" w:rsidTr="006B2D09">
        <w:trPr>
          <w:trHeight w:val="300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4739" w:rsidRPr="00B34739" w:rsidTr="006B2D09">
        <w:trPr>
          <w:trHeight w:val="300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975EA" w:rsidRPr="00B34739" w:rsidRDefault="007975EA" w:rsidP="007975EA">
      <w:pPr>
        <w:ind w:left="-850" w:hanging="1"/>
        <w:rPr>
          <w:color w:val="000000" w:themeColor="text1"/>
        </w:rPr>
      </w:pPr>
    </w:p>
    <w:sectPr w:rsidR="007975EA" w:rsidRPr="00B34739" w:rsidSect="009742DB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26" w:rsidRDefault="00217426" w:rsidP="002208D0">
      <w:pPr>
        <w:spacing w:after="0" w:line="240" w:lineRule="auto"/>
      </w:pPr>
      <w:r>
        <w:separator/>
      </w:r>
    </w:p>
  </w:endnote>
  <w:endnote w:type="continuationSeparator" w:id="1">
    <w:p w:rsidR="00217426" w:rsidRDefault="00217426" w:rsidP="0022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7763"/>
      <w:docPartObj>
        <w:docPartGallery w:val="Page Numbers (Bottom of Page)"/>
        <w:docPartUnique/>
      </w:docPartObj>
    </w:sdtPr>
    <w:sdtContent>
      <w:p w:rsidR="001356CF" w:rsidRDefault="002D62FD">
        <w:pPr>
          <w:pStyle w:val="aa"/>
          <w:jc w:val="right"/>
        </w:pPr>
        <w:r>
          <w:fldChar w:fldCharType="begin"/>
        </w:r>
        <w:r w:rsidR="00F34576">
          <w:instrText xml:space="preserve"> PAGE   \* MERGEFORMAT </w:instrText>
        </w:r>
        <w:r>
          <w:fldChar w:fldCharType="separate"/>
        </w:r>
        <w:r w:rsidR="00FF0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6CF" w:rsidRDefault="001356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26" w:rsidRDefault="00217426" w:rsidP="002208D0">
      <w:pPr>
        <w:spacing w:after="0" w:line="240" w:lineRule="auto"/>
      </w:pPr>
      <w:r>
        <w:separator/>
      </w:r>
    </w:p>
  </w:footnote>
  <w:footnote w:type="continuationSeparator" w:id="1">
    <w:p w:rsidR="00217426" w:rsidRDefault="00217426" w:rsidP="0022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5035"/>
    <w:multiLevelType w:val="hybridMultilevel"/>
    <w:tmpl w:val="CB58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E606E"/>
    <w:multiLevelType w:val="hybridMultilevel"/>
    <w:tmpl w:val="4A0C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5EA"/>
    <w:rsid w:val="00052AE6"/>
    <w:rsid w:val="000605E7"/>
    <w:rsid w:val="00062CEF"/>
    <w:rsid w:val="000A4103"/>
    <w:rsid w:val="000B6BA0"/>
    <w:rsid w:val="000C7F50"/>
    <w:rsid w:val="000F4901"/>
    <w:rsid w:val="00101788"/>
    <w:rsid w:val="001056DC"/>
    <w:rsid w:val="00105D5B"/>
    <w:rsid w:val="00115D60"/>
    <w:rsid w:val="00123548"/>
    <w:rsid w:val="001356CF"/>
    <w:rsid w:val="0013743C"/>
    <w:rsid w:val="001376E9"/>
    <w:rsid w:val="00140220"/>
    <w:rsid w:val="00154913"/>
    <w:rsid w:val="001B07C4"/>
    <w:rsid w:val="001B1665"/>
    <w:rsid w:val="001D3D80"/>
    <w:rsid w:val="001D5625"/>
    <w:rsid w:val="001F61DB"/>
    <w:rsid w:val="00217426"/>
    <w:rsid w:val="002208D0"/>
    <w:rsid w:val="002241D8"/>
    <w:rsid w:val="002262D5"/>
    <w:rsid w:val="00242559"/>
    <w:rsid w:val="00264238"/>
    <w:rsid w:val="002A0D9F"/>
    <w:rsid w:val="002B2293"/>
    <w:rsid w:val="002D3D2A"/>
    <w:rsid w:val="002D48E5"/>
    <w:rsid w:val="002D62FD"/>
    <w:rsid w:val="00300820"/>
    <w:rsid w:val="0031562E"/>
    <w:rsid w:val="00316A3E"/>
    <w:rsid w:val="00326215"/>
    <w:rsid w:val="00337E60"/>
    <w:rsid w:val="00352A85"/>
    <w:rsid w:val="0037302A"/>
    <w:rsid w:val="00374C07"/>
    <w:rsid w:val="003A2C71"/>
    <w:rsid w:val="003C6A22"/>
    <w:rsid w:val="003F38B2"/>
    <w:rsid w:val="003F532A"/>
    <w:rsid w:val="0040162D"/>
    <w:rsid w:val="00405363"/>
    <w:rsid w:val="00414B44"/>
    <w:rsid w:val="00430F35"/>
    <w:rsid w:val="00451EB0"/>
    <w:rsid w:val="00454855"/>
    <w:rsid w:val="0049314E"/>
    <w:rsid w:val="004A717F"/>
    <w:rsid w:val="004F13AB"/>
    <w:rsid w:val="00504DAF"/>
    <w:rsid w:val="0051217C"/>
    <w:rsid w:val="005345FD"/>
    <w:rsid w:val="005468C2"/>
    <w:rsid w:val="0056485B"/>
    <w:rsid w:val="005710E7"/>
    <w:rsid w:val="0057516F"/>
    <w:rsid w:val="005A2321"/>
    <w:rsid w:val="005D387B"/>
    <w:rsid w:val="005D79F5"/>
    <w:rsid w:val="005E4D50"/>
    <w:rsid w:val="0060113F"/>
    <w:rsid w:val="0061496C"/>
    <w:rsid w:val="00615373"/>
    <w:rsid w:val="00635F31"/>
    <w:rsid w:val="006465F1"/>
    <w:rsid w:val="00661C0E"/>
    <w:rsid w:val="00683119"/>
    <w:rsid w:val="006841EB"/>
    <w:rsid w:val="006927C0"/>
    <w:rsid w:val="006A3BA6"/>
    <w:rsid w:val="006A79EF"/>
    <w:rsid w:val="006B2D09"/>
    <w:rsid w:val="006C0CED"/>
    <w:rsid w:val="0070211F"/>
    <w:rsid w:val="0070392E"/>
    <w:rsid w:val="0071689F"/>
    <w:rsid w:val="00727767"/>
    <w:rsid w:val="00730C24"/>
    <w:rsid w:val="0075646E"/>
    <w:rsid w:val="00775BB1"/>
    <w:rsid w:val="007975EA"/>
    <w:rsid w:val="007E5CCA"/>
    <w:rsid w:val="007E77F9"/>
    <w:rsid w:val="008123BD"/>
    <w:rsid w:val="00817E55"/>
    <w:rsid w:val="00832AB4"/>
    <w:rsid w:val="00837D91"/>
    <w:rsid w:val="00841D9D"/>
    <w:rsid w:val="00855B3D"/>
    <w:rsid w:val="00856517"/>
    <w:rsid w:val="00857AD8"/>
    <w:rsid w:val="00857D4D"/>
    <w:rsid w:val="0086042B"/>
    <w:rsid w:val="00866E48"/>
    <w:rsid w:val="008751AB"/>
    <w:rsid w:val="008D54B3"/>
    <w:rsid w:val="008F35E4"/>
    <w:rsid w:val="00902F7E"/>
    <w:rsid w:val="00924609"/>
    <w:rsid w:val="00926CB1"/>
    <w:rsid w:val="0092753E"/>
    <w:rsid w:val="0094510F"/>
    <w:rsid w:val="00950CFA"/>
    <w:rsid w:val="009742DB"/>
    <w:rsid w:val="009A1CE1"/>
    <w:rsid w:val="009C3D33"/>
    <w:rsid w:val="009C4F01"/>
    <w:rsid w:val="00A0125C"/>
    <w:rsid w:val="00A175BB"/>
    <w:rsid w:val="00A3087D"/>
    <w:rsid w:val="00A3484E"/>
    <w:rsid w:val="00A36511"/>
    <w:rsid w:val="00A5397F"/>
    <w:rsid w:val="00A902FB"/>
    <w:rsid w:val="00A97392"/>
    <w:rsid w:val="00AB2571"/>
    <w:rsid w:val="00AC2019"/>
    <w:rsid w:val="00AC30B9"/>
    <w:rsid w:val="00AE589F"/>
    <w:rsid w:val="00B16912"/>
    <w:rsid w:val="00B24383"/>
    <w:rsid w:val="00B34739"/>
    <w:rsid w:val="00B43DF5"/>
    <w:rsid w:val="00B449CF"/>
    <w:rsid w:val="00B56C45"/>
    <w:rsid w:val="00B60B12"/>
    <w:rsid w:val="00B62A4E"/>
    <w:rsid w:val="00B77DC2"/>
    <w:rsid w:val="00BB04C5"/>
    <w:rsid w:val="00BD37EE"/>
    <w:rsid w:val="00BD3C7A"/>
    <w:rsid w:val="00BE1F7D"/>
    <w:rsid w:val="00BE5D0B"/>
    <w:rsid w:val="00C21046"/>
    <w:rsid w:val="00C2426A"/>
    <w:rsid w:val="00C364F6"/>
    <w:rsid w:val="00C413A6"/>
    <w:rsid w:val="00C81D29"/>
    <w:rsid w:val="00CB1DDF"/>
    <w:rsid w:val="00CE6BDE"/>
    <w:rsid w:val="00CF0104"/>
    <w:rsid w:val="00CF06A0"/>
    <w:rsid w:val="00CF405E"/>
    <w:rsid w:val="00D25F0F"/>
    <w:rsid w:val="00D33133"/>
    <w:rsid w:val="00D34D17"/>
    <w:rsid w:val="00D43287"/>
    <w:rsid w:val="00D626AD"/>
    <w:rsid w:val="00D66C96"/>
    <w:rsid w:val="00D7642A"/>
    <w:rsid w:val="00D766A8"/>
    <w:rsid w:val="00D906F6"/>
    <w:rsid w:val="00DA6F29"/>
    <w:rsid w:val="00DB6D7B"/>
    <w:rsid w:val="00DC47D8"/>
    <w:rsid w:val="00DF524E"/>
    <w:rsid w:val="00E00DE3"/>
    <w:rsid w:val="00E0245A"/>
    <w:rsid w:val="00E20C11"/>
    <w:rsid w:val="00E22464"/>
    <w:rsid w:val="00E250B7"/>
    <w:rsid w:val="00E27DAB"/>
    <w:rsid w:val="00E3429E"/>
    <w:rsid w:val="00E5210D"/>
    <w:rsid w:val="00E543E4"/>
    <w:rsid w:val="00E86EAE"/>
    <w:rsid w:val="00E86F9F"/>
    <w:rsid w:val="00E90BB6"/>
    <w:rsid w:val="00ED7CE1"/>
    <w:rsid w:val="00EE17A3"/>
    <w:rsid w:val="00F34576"/>
    <w:rsid w:val="00F37766"/>
    <w:rsid w:val="00F42CD5"/>
    <w:rsid w:val="00F719A1"/>
    <w:rsid w:val="00F857C7"/>
    <w:rsid w:val="00F928C7"/>
    <w:rsid w:val="00F94B12"/>
    <w:rsid w:val="00FD6D97"/>
    <w:rsid w:val="00FF037E"/>
    <w:rsid w:val="00FF3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5EA"/>
    <w:pPr>
      <w:ind w:left="720"/>
      <w:contextualSpacing/>
    </w:pPr>
  </w:style>
  <w:style w:type="paragraph" w:styleId="a5">
    <w:name w:val="Title"/>
    <w:basedOn w:val="a"/>
    <w:link w:val="a6"/>
    <w:qFormat/>
    <w:rsid w:val="002208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208D0"/>
    <w:rPr>
      <w:rFonts w:ascii="Times New Roman" w:eastAsia="Times New Roman" w:hAnsi="Times New Roman" w:cs="Times New Roman"/>
      <w:b/>
      <w:sz w:val="20"/>
      <w:szCs w:val="20"/>
    </w:rPr>
  </w:style>
  <w:style w:type="character" w:styleId="a7">
    <w:name w:val="Book Title"/>
    <w:basedOn w:val="a0"/>
    <w:uiPriority w:val="33"/>
    <w:qFormat/>
    <w:rsid w:val="002208D0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semiHidden/>
    <w:unhideWhenUsed/>
    <w:rsid w:val="0022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D0"/>
  </w:style>
  <w:style w:type="paragraph" w:styleId="aa">
    <w:name w:val="footer"/>
    <w:basedOn w:val="a"/>
    <w:link w:val="ab"/>
    <w:uiPriority w:val="99"/>
    <w:unhideWhenUsed/>
    <w:rsid w:val="0022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8D0"/>
  </w:style>
  <w:style w:type="paragraph" w:styleId="ac">
    <w:name w:val="Balloon Text"/>
    <w:basedOn w:val="a"/>
    <w:link w:val="ad"/>
    <w:uiPriority w:val="99"/>
    <w:semiHidden/>
    <w:unhideWhenUsed/>
    <w:rsid w:val="00A9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2</cp:revision>
  <cp:lastPrinted>2016-11-16T08:34:00Z</cp:lastPrinted>
  <dcterms:created xsi:type="dcterms:W3CDTF">2016-12-27T10:52:00Z</dcterms:created>
  <dcterms:modified xsi:type="dcterms:W3CDTF">2016-12-27T10:52:00Z</dcterms:modified>
</cp:coreProperties>
</file>